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Beleidsplan 2018-2020 Stichting Voedselbank Montfoort</w:t>
      </w:r>
    </w:p>
    <w:p>
      <w:pPr>
        <w:pStyle w:val="Normal"/>
        <w:rPr>
          <w:b w:val="false"/>
          <w:b w:val="false"/>
          <w:bCs w:val="false"/>
        </w:rPr>
      </w:pPr>
      <w:r>
        <w:rPr>
          <w:b w:val="false"/>
          <w:bCs w:val="false"/>
        </w:rPr>
      </w:r>
    </w:p>
    <w:p>
      <w:pPr>
        <w:pStyle w:val="Normal"/>
        <w:rPr>
          <w:b/>
          <w:b/>
          <w:bCs/>
        </w:rPr>
      </w:pPr>
      <w:r>
        <w:rPr>
          <w:b w:val="false"/>
          <w:bCs w:val="false"/>
        </w:rPr>
        <w:t xml:space="preserve">De </w:t>
      </w:r>
      <w:r>
        <w:rPr>
          <w:b w:val="false"/>
          <w:bCs w:val="false"/>
        </w:rPr>
        <w:t>s</w:t>
      </w:r>
      <w:r>
        <w:rPr>
          <w:b w:val="false"/>
          <w:bCs w:val="false"/>
        </w:rPr>
        <w:t xml:space="preserve">tichting Voedselbank Montfoort </w:t>
      </w:r>
      <w:r>
        <w:rPr>
          <w:b w:val="false"/>
          <w:bCs w:val="false"/>
        </w:rPr>
        <w:t>h</w:t>
      </w:r>
      <w:r>
        <w:rPr>
          <w:b w:val="false"/>
          <w:bCs w:val="false"/>
        </w:rPr>
        <w:t>eeft als doel het verstrekken van voedselpakketten aan personen en gezinnen in de gemeente Montfoort (Montfoort en Linschoten), die onvoldoende (financi</w:t>
      </w:r>
      <w:r>
        <w:rPr>
          <w:rFonts w:ascii="Liberation Serif" w:hAnsi="Liberation Serif"/>
          <w:b w:val="false"/>
          <w:bCs w:val="false"/>
        </w:rPr>
        <w:t>ë</w:t>
      </w:r>
      <w:r>
        <w:rPr>
          <w:b w:val="false"/>
          <w:bCs w:val="false"/>
        </w:rPr>
        <w:t xml:space="preserve">le) middelen hebben om in hun onderhouden </w:t>
      </w:r>
      <w:r>
        <w:rPr>
          <w:b w:val="false"/>
          <w:bCs w:val="false"/>
        </w:rPr>
        <w:t xml:space="preserve">te </w:t>
      </w:r>
      <w:r>
        <w:rPr>
          <w:b w:val="false"/>
          <w:bCs w:val="false"/>
        </w:rPr>
        <w:t>kunnen voorzien (op basis van de normen van de landelijke voedselbankorganisatie). De stichting heeft geen winstoogmerk.</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b/>
          <w:bCs/>
        </w:rPr>
      </w:pPr>
      <w:r>
        <w:rPr>
          <w:b/>
          <w:bCs/>
        </w:rPr>
        <w:t>De werkzaamheden die de stichting verricht</w:t>
      </w:r>
    </w:p>
    <w:p>
      <w:pPr>
        <w:pStyle w:val="Normal"/>
        <w:rPr>
          <w:rFonts w:ascii="Liberation Serif" w:hAnsi="Liberation Serif"/>
          <w:b w:val="false"/>
          <w:b w:val="false"/>
          <w:bCs w:val="false"/>
        </w:rPr>
      </w:pPr>
      <w:r>
        <w:rPr>
          <w:b w:val="false"/>
          <w:bCs w:val="false"/>
        </w:rPr>
      </w:r>
    </w:p>
    <w:p>
      <w:pPr>
        <w:pStyle w:val="Normal"/>
        <w:rPr>
          <w:b/>
          <w:b/>
          <w:bCs/>
        </w:rPr>
      </w:pPr>
      <w:r>
        <w:rPr>
          <w:b w:val="false"/>
          <w:bCs w:val="false"/>
        </w:rPr>
        <w:t xml:space="preserve">De werkzaamheden van de stichting hebben een eenduidig karakter. Een keer per week wordt aan de toegelaten huishoudens een gratis voedselpakket verstrekt. Om in aanmerking te komen voor een voedselpakket mag het besteedbaar inkomen en vermogen niet hoger zijn dan de jaarlijkse door </w:t>
      </w:r>
      <w:r>
        <w:rPr>
          <w:b w:val="false"/>
          <w:bCs w:val="false"/>
        </w:rPr>
        <w:t>s</w:t>
      </w:r>
      <w:r>
        <w:rPr>
          <w:b w:val="false"/>
          <w:bCs w:val="false"/>
        </w:rPr>
        <w:t xml:space="preserve">tichting </w:t>
      </w:r>
      <w:r>
        <w:rPr>
          <w:b w:val="false"/>
          <w:bCs w:val="false"/>
        </w:rPr>
        <w:t>V</w:t>
      </w:r>
      <w:r>
        <w:rPr>
          <w:b w:val="false"/>
          <w:bCs w:val="false"/>
        </w:rPr>
        <w:t>oedselbanken Nederland vastgestelde norm. Op basis van een intake, waarbij alle gegevens worden gecontroleerd, wordt besloten of iemand in aanmerking komt voor een pakket (of meerdere pakketten bij grote gezinnen). Cli</w:t>
      </w:r>
      <w:r>
        <w:rPr>
          <w:rFonts w:ascii="Liberation Serif" w:hAnsi="Liberation Serif"/>
          <w:b w:val="false"/>
          <w:bCs w:val="false"/>
        </w:rPr>
        <w:t>ë</w:t>
      </w:r>
      <w:r>
        <w:rPr>
          <w:b w:val="false"/>
          <w:bCs w:val="false"/>
        </w:rPr>
        <w:t>nten van de voedselbank ontvangen dit pakket altijd geheel gratis. Bij de toelating wordt geen onderscheid gemaakt tussen afkomst, geslacht, seksuele geaardheid of levensovertuiging.</w:t>
      </w:r>
    </w:p>
    <w:p>
      <w:pPr>
        <w:pStyle w:val="Normal"/>
        <w:rPr>
          <w:rFonts w:ascii="Liberation Serif" w:hAnsi="Liberation Serif"/>
          <w:b w:val="false"/>
          <w:b w:val="false"/>
          <w:bCs w:val="false"/>
        </w:rPr>
      </w:pPr>
      <w:r>
        <w:rPr>
          <w:b w:val="false"/>
          <w:bCs w:val="false"/>
        </w:rPr>
      </w:r>
    </w:p>
    <w:p>
      <w:pPr>
        <w:pStyle w:val="Normal"/>
        <w:rPr>
          <w:b/>
          <w:b/>
          <w:bCs/>
        </w:rPr>
      </w:pPr>
      <w:r>
        <w:rPr>
          <w:b w:val="false"/>
          <w:bCs w:val="false"/>
        </w:rPr>
        <w:t>Elke zes maanden wordt gecontroleerd of iemand nog voldoet aan de voorwaarden. Tevens wordt tijdens de periode van verstrekking zoveel mogelijk hulp geboden aan de cli</w:t>
      </w:r>
      <w:r>
        <w:rPr>
          <w:rFonts w:ascii="Liberation Serif" w:hAnsi="Liberation Serif"/>
          <w:b w:val="false"/>
          <w:bCs w:val="false"/>
        </w:rPr>
        <w:t>ë</w:t>
      </w:r>
      <w:r>
        <w:rPr>
          <w:b w:val="false"/>
          <w:bCs w:val="false"/>
        </w:rPr>
        <w:t>nten bij de aanvraag van en/ of doorverwijzing naar uitkeringen, toeslagen, schuldhulpverlening en budgetondersteuning. Wij streven er naar dat de cli</w:t>
      </w:r>
      <w:r>
        <w:rPr>
          <w:rFonts w:ascii="Liberation Serif" w:hAnsi="Liberation Serif"/>
          <w:b w:val="false"/>
          <w:bCs w:val="false"/>
        </w:rPr>
        <w:t>ë</w:t>
      </w:r>
      <w:r>
        <w:rPr>
          <w:b w:val="false"/>
          <w:bCs w:val="false"/>
        </w:rPr>
        <w:t>nten niet langer dan noodzakelijk gebruik hoeven te maken van de voedselpakketten.</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val="false"/>
          <w:b w:val="false"/>
          <w:bCs w:val="false"/>
        </w:rPr>
      </w:pPr>
      <w:r>
        <w:rPr>
          <w:b w:val="false"/>
          <w:bCs w:val="false"/>
        </w:rPr>
        <w:t>De levensmiddelen worden voor een deel aangeleverd door de regionale voedselbank (op dit moment is dit Rotterdam) en voor een deel door lokale leveranciers.</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b/>
          <w:bCs/>
        </w:rPr>
      </w:pPr>
      <w:r>
        <w:rPr>
          <w:b/>
          <w:bCs/>
        </w:rPr>
        <w:t>De manier waarop de instelling geld (en levensmiddelen) wil werven</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val="false"/>
          <w:b w:val="false"/>
          <w:bCs w:val="false"/>
        </w:rPr>
      </w:pPr>
      <w:r>
        <w:rPr>
          <w:b w:val="false"/>
          <w:bCs w:val="false"/>
        </w:rPr>
        <w:t>1</w:t>
        <w:tab/>
        <w:t>Lokale leveranciers (supermarkten, bakker etc.)</w:t>
      </w:r>
    </w:p>
    <w:p>
      <w:pPr>
        <w:pStyle w:val="Normal"/>
        <w:rPr>
          <w:rFonts w:ascii="Liberation Serif" w:hAnsi="Liberation Serif"/>
          <w:b w:val="false"/>
          <w:b w:val="false"/>
          <w:bCs w:val="false"/>
        </w:rPr>
      </w:pPr>
      <w:r>
        <w:rPr>
          <w:b w:val="false"/>
          <w:bCs w:val="false"/>
        </w:rPr>
        <w:t>2</w:t>
        <w:tab/>
        <w:t>Giften van particulieren, maatschappelijke ondernemingen en bedrijven</w:t>
      </w:r>
    </w:p>
    <w:p>
      <w:pPr>
        <w:pStyle w:val="Normal"/>
        <w:rPr>
          <w:rFonts w:ascii="Liberation Serif" w:hAnsi="Liberation Serif"/>
          <w:b w:val="false"/>
          <w:b w:val="false"/>
          <w:bCs w:val="false"/>
        </w:rPr>
      </w:pPr>
      <w:r>
        <w:rPr>
          <w:b w:val="false"/>
          <w:bCs w:val="false"/>
        </w:rPr>
        <w:t>3</w:t>
        <w:tab/>
        <w:t>Subsidies en donaties</w:t>
      </w:r>
    </w:p>
    <w:p>
      <w:pPr>
        <w:pStyle w:val="Normal"/>
        <w:rPr>
          <w:b/>
          <w:b/>
          <w:bCs/>
        </w:rPr>
      </w:pPr>
      <w:r>
        <w:rPr>
          <w:b w:val="false"/>
          <w:bCs w:val="false"/>
        </w:rPr>
        <w:t>4</w:t>
        <w:tab/>
        <w:t xml:space="preserve">Hetgeen de </w:t>
      </w:r>
      <w:r>
        <w:rPr>
          <w:b w:val="false"/>
          <w:bCs w:val="false"/>
        </w:rPr>
        <w:t>s</w:t>
      </w:r>
      <w:r>
        <w:rPr>
          <w:b w:val="false"/>
          <w:bCs w:val="false"/>
        </w:rPr>
        <w:t xml:space="preserve">tichting door erfstelling, legaat, schenking, of op enigerlei andere wijze wettig </w:t>
        <w:tab/>
        <w:t>verkrijgt.</w:t>
      </w:r>
    </w:p>
    <w:p>
      <w:pPr>
        <w:pStyle w:val="Normal"/>
        <w:rPr>
          <w:rFonts w:ascii="Liberation Serif" w:hAnsi="Liberation Serif"/>
          <w:b w:val="false"/>
          <w:b w:val="false"/>
          <w:bCs w:val="false"/>
        </w:rPr>
      </w:pPr>
      <w:r>
        <w:rPr>
          <w:b w:val="false"/>
          <w:bCs w:val="false"/>
        </w:rPr>
      </w:r>
    </w:p>
    <w:p>
      <w:pPr>
        <w:pStyle w:val="Normal"/>
        <w:rPr>
          <w:b/>
          <w:b/>
          <w:bCs/>
        </w:rPr>
      </w:pPr>
      <w:r>
        <w:rPr>
          <w:b/>
          <w:bCs/>
        </w:rPr>
        <w:t xml:space="preserve">Het beheer van het vermogen van de </w:t>
      </w:r>
      <w:r>
        <w:rPr>
          <w:b/>
          <w:bCs/>
        </w:rPr>
        <w:t>stichting</w:t>
      </w:r>
    </w:p>
    <w:p>
      <w:pPr>
        <w:pStyle w:val="Normal"/>
        <w:rPr>
          <w:rFonts w:ascii="Liberation Serif" w:hAnsi="Liberation Serif"/>
          <w:b w:val="false"/>
          <w:b w:val="false"/>
          <w:bCs w:val="false"/>
        </w:rPr>
      </w:pPr>
      <w:r>
        <w:rPr>
          <w:b w:val="false"/>
          <w:bCs w:val="false"/>
        </w:rPr>
      </w:r>
    </w:p>
    <w:p>
      <w:pPr>
        <w:pStyle w:val="Normal"/>
        <w:rPr>
          <w:b/>
          <w:b/>
          <w:bCs/>
        </w:rPr>
      </w:pPr>
      <w:r>
        <w:rPr>
          <w:b w:val="false"/>
          <w:bCs w:val="false"/>
        </w:rPr>
        <w:t>Het beheer van het vermogen van de stichting is in handen van een bestuur, dat tenminste uit drie leden bestaat, die geen familierelatie met elkaar hebben. Geen van de bestuursleden heeft zeggenschap over het vermogen. Alle uitgaven moeten worden goedgekeurd door een meerderheid van stemmen in het bestuur (in spoedeisende gevallen is goedkeuring achteraf mogelijk</w:t>
      </w:r>
      <w:r>
        <w:rPr>
          <w:b w:val="false"/>
          <w:bCs w:val="false"/>
        </w:rPr>
        <w:t>)</w:t>
      </w:r>
      <w:r>
        <w:rPr>
          <w:b w:val="false"/>
          <w:bCs w:val="false"/>
        </w:rPr>
        <w:t>.</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val="false"/>
          <w:b w:val="false"/>
          <w:bCs w:val="false"/>
        </w:rPr>
      </w:pPr>
      <w:r>
        <w:rPr>
          <w:b w:val="false"/>
          <w:bCs w:val="false"/>
        </w:rPr>
        <w:t>Bestuursleden ontvangen geen beloning voor hun werkzaamheden voor de stichting. Bestuursleden hebben tevens besloten om af te zien van een vrijwilligersvergoeding.</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b/>
          <w:bCs/>
        </w:rPr>
      </w:pPr>
      <w:r>
        <w:rPr>
          <w:b/>
          <w:bCs/>
        </w:rPr>
        <w:t>De besteding van het vermogen van de stichting</w:t>
      </w:r>
    </w:p>
    <w:p>
      <w:pPr>
        <w:pStyle w:val="Normal"/>
        <w:rPr>
          <w:rFonts w:ascii="Liberation Serif" w:hAnsi="Liberation Serif"/>
          <w:b w:val="false"/>
          <w:b w:val="false"/>
          <w:bCs w:val="false"/>
        </w:rPr>
      </w:pPr>
      <w:r>
        <w:rPr>
          <w:b w:val="false"/>
          <w:bCs w:val="false"/>
        </w:rPr>
      </w:r>
    </w:p>
    <w:p>
      <w:pPr>
        <w:pStyle w:val="Normal"/>
        <w:rPr>
          <w:b/>
          <w:b/>
          <w:bCs/>
        </w:rPr>
      </w:pPr>
      <w:r>
        <w:rPr>
          <w:b w:val="false"/>
          <w:bCs w:val="false"/>
        </w:rPr>
        <w:t xml:space="preserve">De besteding van de gelden zal voor tenminste 95% ten goede komen aan kosten voor de genoemde werkzaamheden. Maximaal 5% van het vermogen zal worden gebruikt ten behoeve van de werving van gelden en het beheer van de stichting. Bij opheffing van de stichting zal een eventueel batig liquidatiesaldo overgedragen worden aan stichting </w:t>
      </w:r>
      <w:r>
        <w:rPr>
          <w:b w:val="false"/>
          <w:bCs w:val="false"/>
        </w:rPr>
        <w:t>V</w:t>
      </w:r>
      <w:r>
        <w:rPr>
          <w:b w:val="false"/>
          <w:bCs w:val="false"/>
        </w:rPr>
        <w:t>oedselbanken Nederland.</w:t>
      </w:r>
    </w:p>
    <w:p>
      <w:pPr>
        <w:pStyle w:val="Normal"/>
        <w:rPr>
          <w:rFonts w:ascii="Liberation Serif" w:hAnsi="Liberation Serif"/>
          <w:b w:val="false"/>
          <w:b w:val="false"/>
          <w:bCs w:val="false"/>
        </w:rPr>
      </w:pPr>
      <w:r>
        <w:rPr>
          <w:b w:val="false"/>
          <w:bCs w:val="false"/>
        </w:rPr>
      </w:r>
    </w:p>
    <w:p>
      <w:pPr>
        <w:pStyle w:val="Normal"/>
        <w:rPr>
          <w:rFonts w:ascii="Liberation Serif" w:hAnsi="Liberation Serif"/>
          <w:b/>
          <w:b/>
          <w:bCs/>
        </w:rPr>
      </w:pPr>
      <w:r>
        <w:rPr>
          <w:b/>
          <w:bCs/>
        </w:rPr>
        <w:t>Statuten</w:t>
      </w:r>
    </w:p>
    <w:p>
      <w:pPr>
        <w:pStyle w:val="Normal"/>
        <w:rPr>
          <w:rFonts w:ascii="Liberation Serif" w:hAnsi="Liberation Serif"/>
          <w:b/>
          <w:b/>
          <w:bCs/>
        </w:rPr>
      </w:pPr>
      <w:r>
        <w:rPr>
          <w:b/>
          <w:bCs/>
        </w:rPr>
      </w:r>
    </w:p>
    <w:p>
      <w:pPr>
        <w:pStyle w:val="Normal"/>
        <w:rPr>
          <w:rFonts w:ascii="Liberation Serif" w:hAnsi="Liberation Serif"/>
          <w:b w:val="false"/>
          <w:b w:val="false"/>
          <w:bCs w:val="false"/>
        </w:rPr>
      </w:pPr>
      <w:r>
        <w:rPr>
          <w:b w:val="false"/>
          <w:bCs w:val="false"/>
        </w:rPr>
        <w:t>Voor de stichting zijn statuten gemaakt, waarin de genoemde zaken zijn opgenomen.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0"/>
    <w:family w:val="roman"/>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LibreOffice/6.1.3.2$Windows_X86_64 LibreOffice_project/86daf60bf00efa86ad547e59e09d6bb77c699acb</Application>
  <Pages>2</Pages>
  <Words>441</Words>
  <CharactersWithSpaces>3083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2018-12-12T16:12:11Z</dcterms:created>
  <dc:creator/>
  <dc:description/>
  <dc:language>nl-NL</dc:language>
  <cp:lastModifiedBy/>
  <dcterms:modified xsi:type="dcterms:W3CDTF">2018-12-12T17:10:16Z</dcterms:modified>
  <cp:revision>4</cp:revision>
  <dc:subject/>
  <dc:title/>
</cp:coreProperties>
</file>